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6B85" w14:textId="391BDEFD" w:rsidR="00860D38" w:rsidRPr="002E7BB5" w:rsidRDefault="00860D38" w:rsidP="00860D38">
      <w:pPr>
        <w:rPr>
          <w:rFonts w:cstheme="minorHAnsi"/>
          <w:sz w:val="24"/>
          <w:szCs w:val="24"/>
        </w:rPr>
      </w:pPr>
      <w:r w:rsidRPr="002E7BB5">
        <w:rPr>
          <w:rFonts w:cstheme="minorHAnsi"/>
          <w:noProof/>
          <w:sz w:val="24"/>
          <w:szCs w:val="24"/>
        </w:rPr>
        <w:drawing>
          <wp:anchor distT="0" distB="0" distL="114300" distR="114300" simplePos="0" relativeHeight="251658240" behindDoc="1" locked="0" layoutInCell="1" allowOverlap="1" wp14:anchorId="2596C1B4" wp14:editId="7D4668D9">
            <wp:simplePos x="0" y="0"/>
            <wp:positionH relativeFrom="margin">
              <wp:align>right</wp:align>
            </wp:positionH>
            <wp:positionV relativeFrom="paragraph">
              <wp:posOffset>0</wp:posOffset>
            </wp:positionV>
            <wp:extent cx="2170430" cy="737870"/>
            <wp:effectExtent l="0" t="0" r="1270" b="5080"/>
            <wp:wrapTight wrapText="bothSides">
              <wp:wrapPolygon edited="0">
                <wp:start x="3033" y="0"/>
                <wp:lineTo x="1327" y="1115"/>
                <wp:lineTo x="0" y="5019"/>
                <wp:lineTo x="0" y="16172"/>
                <wp:lineTo x="1138" y="19518"/>
                <wp:lineTo x="2085" y="21191"/>
                <wp:lineTo x="3033" y="21191"/>
                <wp:lineTo x="4171" y="21191"/>
                <wp:lineTo x="21423" y="19518"/>
                <wp:lineTo x="21423" y="1673"/>
                <wp:lineTo x="4171" y="0"/>
                <wp:lineTo x="30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430" cy="737870"/>
                    </a:xfrm>
                    <a:prstGeom prst="rect">
                      <a:avLst/>
                    </a:prstGeom>
                    <a:noFill/>
                  </pic:spPr>
                </pic:pic>
              </a:graphicData>
            </a:graphic>
          </wp:anchor>
        </w:drawing>
      </w:r>
    </w:p>
    <w:p w14:paraId="44FBF787" w14:textId="19BD57D5" w:rsidR="00860D38" w:rsidRPr="002E7BB5" w:rsidRDefault="00860D38" w:rsidP="00860D38">
      <w:pPr>
        <w:rPr>
          <w:rFonts w:cstheme="minorHAnsi"/>
          <w:sz w:val="24"/>
          <w:szCs w:val="24"/>
        </w:rPr>
      </w:pPr>
    </w:p>
    <w:p w14:paraId="549202D8" w14:textId="77777777" w:rsidR="00860D38" w:rsidRPr="002E7BB5" w:rsidRDefault="00860D38" w:rsidP="00860D38">
      <w:pPr>
        <w:rPr>
          <w:rFonts w:cstheme="minorHAnsi"/>
          <w:sz w:val="24"/>
          <w:szCs w:val="24"/>
        </w:rPr>
      </w:pPr>
    </w:p>
    <w:tbl>
      <w:tblPr>
        <w:tblStyle w:val="TableGrid"/>
        <w:tblW w:w="0" w:type="auto"/>
        <w:tblLook w:val="04A0" w:firstRow="1" w:lastRow="0" w:firstColumn="1" w:lastColumn="0" w:noHBand="0" w:noVBand="1"/>
      </w:tblPr>
      <w:tblGrid>
        <w:gridCol w:w="9016"/>
      </w:tblGrid>
      <w:tr w:rsidR="00860D38" w:rsidRPr="002E7BB5" w14:paraId="076984E5" w14:textId="77777777" w:rsidTr="6926BECD">
        <w:tc>
          <w:tcPr>
            <w:tcW w:w="9016" w:type="dxa"/>
          </w:tcPr>
          <w:p w14:paraId="4A5E5A9F" w14:textId="77777777" w:rsidR="00860D38" w:rsidRPr="002E7BB5" w:rsidRDefault="00860D38" w:rsidP="00860D38">
            <w:pPr>
              <w:rPr>
                <w:rFonts w:cstheme="minorHAnsi"/>
                <w:b/>
                <w:bCs/>
                <w:sz w:val="28"/>
                <w:szCs w:val="28"/>
              </w:rPr>
            </w:pPr>
            <w:r w:rsidRPr="002E7BB5">
              <w:rPr>
                <w:rFonts w:cstheme="minorHAnsi"/>
                <w:b/>
                <w:bCs/>
                <w:sz w:val="28"/>
                <w:szCs w:val="28"/>
              </w:rPr>
              <w:t>Job Details</w:t>
            </w:r>
          </w:p>
          <w:p w14:paraId="1BB9C7F9" w14:textId="77777777" w:rsidR="00860D38" w:rsidRPr="002E7BB5" w:rsidRDefault="00860D38" w:rsidP="00860D38">
            <w:pPr>
              <w:rPr>
                <w:rFonts w:cstheme="minorHAnsi"/>
                <w:b/>
                <w:bCs/>
                <w:sz w:val="28"/>
                <w:szCs w:val="28"/>
              </w:rPr>
            </w:pPr>
          </w:p>
          <w:p w14:paraId="7448D42D" w14:textId="025B5C90" w:rsidR="00860D38" w:rsidRPr="002E7BB5" w:rsidRDefault="00860D38" w:rsidP="00860D38">
            <w:pPr>
              <w:rPr>
                <w:rFonts w:cstheme="minorHAnsi"/>
                <w:sz w:val="28"/>
                <w:szCs w:val="28"/>
              </w:rPr>
            </w:pPr>
            <w:r w:rsidRPr="002E7BB5">
              <w:rPr>
                <w:rFonts w:cstheme="minorHAnsi"/>
                <w:sz w:val="28"/>
                <w:szCs w:val="28"/>
              </w:rPr>
              <w:t>Job Title: Complementary Therapist.</w:t>
            </w:r>
          </w:p>
          <w:p w14:paraId="1E48608E" w14:textId="77777777" w:rsidR="00860D38" w:rsidRPr="002E7BB5" w:rsidRDefault="00860D38" w:rsidP="00860D38">
            <w:pPr>
              <w:rPr>
                <w:rFonts w:cstheme="minorHAnsi"/>
                <w:sz w:val="28"/>
                <w:szCs w:val="28"/>
              </w:rPr>
            </w:pPr>
          </w:p>
          <w:p w14:paraId="6AED4BD5" w14:textId="030358E6" w:rsidR="00860D38" w:rsidRPr="002E7BB5" w:rsidRDefault="00860D38" w:rsidP="00860D38">
            <w:pPr>
              <w:rPr>
                <w:rFonts w:cstheme="minorHAnsi"/>
                <w:sz w:val="28"/>
                <w:szCs w:val="28"/>
              </w:rPr>
            </w:pPr>
            <w:r w:rsidRPr="002E7BB5">
              <w:rPr>
                <w:rFonts w:cstheme="minorHAnsi"/>
                <w:sz w:val="28"/>
                <w:szCs w:val="28"/>
              </w:rPr>
              <w:t xml:space="preserve">Reports to: </w:t>
            </w:r>
            <w:r w:rsidR="00C95299">
              <w:rPr>
                <w:rFonts w:cstheme="minorHAnsi"/>
                <w:sz w:val="28"/>
                <w:szCs w:val="28"/>
              </w:rPr>
              <w:t xml:space="preserve">Sunflower Centre Manager. </w:t>
            </w:r>
          </w:p>
          <w:p w14:paraId="56A808E1" w14:textId="45D8312B" w:rsidR="00860D38" w:rsidRPr="002E7BB5" w:rsidRDefault="00860D38" w:rsidP="00860D38">
            <w:pPr>
              <w:rPr>
                <w:rFonts w:cstheme="minorHAnsi"/>
                <w:sz w:val="24"/>
                <w:szCs w:val="24"/>
              </w:rPr>
            </w:pPr>
          </w:p>
        </w:tc>
      </w:tr>
    </w:tbl>
    <w:p w14:paraId="57397325" w14:textId="7271284A" w:rsidR="00E91F93" w:rsidRPr="002E7BB5" w:rsidRDefault="00E91F93" w:rsidP="00860D38">
      <w:pPr>
        <w:rPr>
          <w:rFonts w:cstheme="minorHAnsi"/>
          <w:sz w:val="24"/>
          <w:szCs w:val="24"/>
        </w:rPr>
      </w:pPr>
    </w:p>
    <w:tbl>
      <w:tblPr>
        <w:tblStyle w:val="TableGrid"/>
        <w:tblW w:w="0" w:type="auto"/>
        <w:tblLook w:val="04A0" w:firstRow="1" w:lastRow="0" w:firstColumn="1" w:lastColumn="0" w:noHBand="0" w:noVBand="1"/>
      </w:tblPr>
      <w:tblGrid>
        <w:gridCol w:w="9016"/>
      </w:tblGrid>
      <w:tr w:rsidR="00860D38" w:rsidRPr="002E7BB5" w14:paraId="674F1608" w14:textId="77777777" w:rsidTr="00860D38">
        <w:tc>
          <w:tcPr>
            <w:tcW w:w="9016" w:type="dxa"/>
          </w:tcPr>
          <w:p w14:paraId="1E207836" w14:textId="77777777" w:rsidR="00860D38" w:rsidRPr="002E7BB5" w:rsidRDefault="00860D38" w:rsidP="00860D38">
            <w:pPr>
              <w:rPr>
                <w:rFonts w:cstheme="minorHAnsi"/>
                <w:b/>
                <w:bCs/>
                <w:sz w:val="24"/>
                <w:szCs w:val="24"/>
              </w:rPr>
            </w:pPr>
            <w:r w:rsidRPr="002E7BB5">
              <w:rPr>
                <w:rFonts w:cstheme="minorHAnsi"/>
                <w:b/>
                <w:bCs/>
                <w:sz w:val="24"/>
                <w:szCs w:val="24"/>
              </w:rPr>
              <w:t>Job Purpose</w:t>
            </w:r>
          </w:p>
          <w:p w14:paraId="34CFC81A" w14:textId="77777777" w:rsidR="00860D38" w:rsidRPr="002E7BB5" w:rsidRDefault="00860D38" w:rsidP="00860D38">
            <w:pPr>
              <w:rPr>
                <w:rFonts w:cstheme="minorHAnsi"/>
                <w:b/>
                <w:bCs/>
                <w:sz w:val="24"/>
                <w:szCs w:val="24"/>
              </w:rPr>
            </w:pPr>
          </w:p>
          <w:p w14:paraId="2411AA17" w14:textId="77777777" w:rsidR="00860D38" w:rsidRPr="002E7BB5" w:rsidRDefault="00860D38" w:rsidP="00860D38">
            <w:pPr>
              <w:rPr>
                <w:rFonts w:cstheme="minorHAnsi"/>
                <w:sz w:val="24"/>
                <w:szCs w:val="24"/>
              </w:rPr>
            </w:pPr>
            <w:r w:rsidRPr="002E7BB5">
              <w:rPr>
                <w:rFonts w:cstheme="minorHAnsi"/>
                <w:sz w:val="24"/>
                <w:szCs w:val="24"/>
              </w:rPr>
              <w:t>To provide a high-quality complementary therapy service for inpatients, daycare patients, outpatients and staff at East Cheshire Hospice.</w:t>
            </w:r>
          </w:p>
          <w:p w14:paraId="38065DF3" w14:textId="1314E7EA" w:rsidR="00860D38" w:rsidRPr="002E7BB5" w:rsidRDefault="00860D38" w:rsidP="00860D38">
            <w:pPr>
              <w:rPr>
                <w:rFonts w:cstheme="minorHAnsi"/>
                <w:sz w:val="24"/>
                <w:szCs w:val="24"/>
              </w:rPr>
            </w:pPr>
          </w:p>
        </w:tc>
      </w:tr>
    </w:tbl>
    <w:p w14:paraId="7A2388E7" w14:textId="54B70307" w:rsidR="00860D38" w:rsidRPr="002E7BB5" w:rsidRDefault="00860D38" w:rsidP="00860D38">
      <w:pPr>
        <w:rPr>
          <w:rFonts w:cstheme="minorHAnsi"/>
          <w:sz w:val="24"/>
          <w:szCs w:val="24"/>
        </w:rPr>
      </w:pPr>
    </w:p>
    <w:tbl>
      <w:tblPr>
        <w:tblStyle w:val="TableGrid"/>
        <w:tblW w:w="0" w:type="auto"/>
        <w:tblLook w:val="04A0" w:firstRow="1" w:lastRow="0" w:firstColumn="1" w:lastColumn="0" w:noHBand="0" w:noVBand="1"/>
      </w:tblPr>
      <w:tblGrid>
        <w:gridCol w:w="9016"/>
      </w:tblGrid>
      <w:tr w:rsidR="00860D38" w:rsidRPr="002E7BB5" w14:paraId="787521FD" w14:textId="77777777" w:rsidTr="122737F6">
        <w:tc>
          <w:tcPr>
            <w:tcW w:w="9016" w:type="dxa"/>
          </w:tcPr>
          <w:p w14:paraId="07663E60" w14:textId="77777777" w:rsidR="00860D38" w:rsidRPr="002E7BB5" w:rsidRDefault="00860D38" w:rsidP="00860D38">
            <w:pPr>
              <w:rPr>
                <w:rFonts w:cstheme="minorHAnsi"/>
                <w:b/>
                <w:bCs/>
                <w:sz w:val="24"/>
                <w:szCs w:val="24"/>
              </w:rPr>
            </w:pPr>
            <w:r w:rsidRPr="002E7BB5">
              <w:rPr>
                <w:rFonts w:cstheme="minorHAnsi"/>
                <w:b/>
                <w:bCs/>
                <w:sz w:val="24"/>
                <w:szCs w:val="24"/>
              </w:rPr>
              <w:t>Duties</w:t>
            </w:r>
          </w:p>
          <w:p w14:paraId="05E31EA4" w14:textId="77777777" w:rsidR="00860D38" w:rsidRPr="002E7BB5" w:rsidRDefault="00860D38" w:rsidP="00860D38">
            <w:pPr>
              <w:rPr>
                <w:rFonts w:cstheme="minorHAnsi"/>
                <w:b/>
                <w:bCs/>
                <w:sz w:val="24"/>
                <w:szCs w:val="24"/>
              </w:rPr>
            </w:pPr>
          </w:p>
          <w:p w14:paraId="613CB881" w14:textId="77777777" w:rsidR="00860D38" w:rsidRPr="002E7BB5" w:rsidRDefault="00860D38" w:rsidP="00860D38">
            <w:pPr>
              <w:rPr>
                <w:rFonts w:cstheme="minorHAnsi"/>
                <w:sz w:val="24"/>
                <w:szCs w:val="24"/>
              </w:rPr>
            </w:pPr>
            <w:r w:rsidRPr="002E7BB5">
              <w:rPr>
                <w:rFonts w:cstheme="minorHAnsi"/>
                <w:sz w:val="24"/>
                <w:szCs w:val="24"/>
              </w:rPr>
              <w:t>Main duties and key responsibilities include:</w:t>
            </w:r>
          </w:p>
          <w:p w14:paraId="10698FFB"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assess patients and carers for complementary therapy and offer treatments.</w:t>
            </w:r>
          </w:p>
          <w:p w14:paraId="3CC54529"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record and maintain accurate patient records in compliance with current hospice documentation.</w:t>
            </w:r>
          </w:p>
          <w:p w14:paraId="76FAF97A"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take responsibility for the maintenance of a safe environment for patients, visitors and staff.</w:t>
            </w:r>
          </w:p>
          <w:p w14:paraId="1541B762"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Adhere to appropriate Professional Codes of Practice.</w:t>
            </w:r>
          </w:p>
          <w:p w14:paraId="1524DA09"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work as part of a multi-disciplinary team within the hospice to ensure the best possible care for patients and carers.</w:t>
            </w:r>
          </w:p>
          <w:p w14:paraId="41CD3DEC"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raise awareness of the complementary therapy service amongst hospice staff and offer general well-being advice and complementary therapies as appropriate.</w:t>
            </w:r>
          </w:p>
          <w:p w14:paraId="0F193EB5" w14:textId="23DE9338"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 xml:space="preserve">To be responsible for managing own caseload </w:t>
            </w:r>
            <w:proofErr w:type="gramStart"/>
            <w:r w:rsidRPr="002E7BB5">
              <w:rPr>
                <w:rFonts w:cstheme="minorHAnsi"/>
                <w:sz w:val="24"/>
                <w:szCs w:val="24"/>
              </w:rPr>
              <w:t>in order to</w:t>
            </w:r>
            <w:proofErr w:type="gramEnd"/>
            <w:r w:rsidRPr="002E7BB5">
              <w:rPr>
                <w:rFonts w:cstheme="minorHAnsi"/>
                <w:sz w:val="24"/>
                <w:szCs w:val="24"/>
              </w:rPr>
              <w:t xml:space="preserve"> meet service and patient needs.</w:t>
            </w:r>
          </w:p>
          <w:p w14:paraId="2CC29E11" w14:textId="77777777" w:rsidR="00860D38" w:rsidRPr="002E7BB5" w:rsidRDefault="00860D38" w:rsidP="00860D38">
            <w:pPr>
              <w:rPr>
                <w:rFonts w:cstheme="minorHAnsi"/>
                <w:sz w:val="24"/>
                <w:szCs w:val="24"/>
              </w:rPr>
            </w:pPr>
          </w:p>
          <w:p w14:paraId="4B4B53E7" w14:textId="3809750E" w:rsidR="00860D38" w:rsidRPr="002E7BB5" w:rsidRDefault="00860D38" w:rsidP="00860D38">
            <w:pPr>
              <w:rPr>
                <w:rFonts w:cstheme="minorHAnsi"/>
                <w:sz w:val="24"/>
                <w:szCs w:val="24"/>
              </w:rPr>
            </w:pPr>
            <w:r w:rsidRPr="002E7BB5">
              <w:rPr>
                <w:rFonts w:cstheme="minorHAnsi"/>
                <w:sz w:val="24"/>
                <w:szCs w:val="24"/>
              </w:rPr>
              <w:t>Education delivery, training and development:</w:t>
            </w:r>
          </w:p>
          <w:p w14:paraId="27BD9F58"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deliver education sessions on the benefits of complementary therapy to patients, carers, volunteers and staff.</w:t>
            </w:r>
          </w:p>
          <w:p w14:paraId="3096BD99"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lead peer support sessions for volunteer therapists, focusing on best practice and the development of relevant skills within a palliative care setting.</w:t>
            </w:r>
          </w:p>
          <w:p w14:paraId="21F46D20"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attend relevant courses for professional development and consider the implications for delivery of care at East Cheshire Hospice.</w:t>
            </w:r>
          </w:p>
          <w:p w14:paraId="390B3699"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continue to develop and move the complementary therapy service forward by keeping up to date with current initiatives.</w:t>
            </w:r>
          </w:p>
          <w:p w14:paraId="1C762242"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maintain established links with other local hospices and continue to share ideas for best practice.</w:t>
            </w:r>
          </w:p>
          <w:p w14:paraId="79DE2E67" w14:textId="5DF4E28D" w:rsidR="00860D38" w:rsidRPr="002E7BB5" w:rsidRDefault="00860D38" w:rsidP="122737F6">
            <w:pPr>
              <w:rPr>
                <w:rFonts w:cstheme="minorHAnsi"/>
                <w:sz w:val="24"/>
                <w:szCs w:val="24"/>
              </w:rPr>
            </w:pPr>
          </w:p>
          <w:p w14:paraId="30984811" w14:textId="5103F739" w:rsidR="00860D38" w:rsidRPr="002E7BB5" w:rsidRDefault="54A93C79" w:rsidP="122737F6">
            <w:pPr>
              <w:spacing w:line="259" w:lineRule="auto"/>
              <w:jc w:val="both"/>
              <w:rPr>
                <w:rFonts w:eastAsia="Arial" w:cstheme="minorHAnsi"/>
                <w:color w:val="000000" w:themeColor="text1"/>
                <w:sz w:val="24"/>
                <w:szCs w:val="24"/>
              </w:rPr>
            </w:pPr>
            <w:r w:rsidRPr="002E7BB5">
              <w:rPr>
                <w:rFonts w:eastAsia="Arial" w:cstheme="minorHAnsi"/>
                <w:b/>
                <w:bCs/>
                <w:color w:val="000000" w:themeColor="text1"/>
                <w:sz w:val="24"/>
                <w:szCs w:val="24"/>
              </w:rPr>
              <w:t xml:space="preserve">Control of Infection </w:t>
            </w:r>
          </w:p>
          <w:p w14:paraId="6642D532" w14:textId="748AB92C" w:rsidR="00860D38" w:rsidRPr="002E7BB5" w:rsidRDefault="54A93C79" w:rsidP="122737F6">
            <w:pPr>
              <w:spacing w:line="259" w:lineRule="auto"/>
              <w:jc w:val="both"/>
              <w:rPr>
                <w:rFonts w:eastAsia="Arial" w:cstheme="minorHAnsi"/>
                <w:color w:val="000000" w:themeColor="text1"/>
                <w:sz w:val="24"/>
                <w:szCs w:val="24"/>
              </w:rPr>
            </w:pPr>
            <w:r w:rsidRPr="002E7BB5">
              <w:rPr>
                <w:rFonts w:eastAsia="Arial" w:cstheme="minorHAnsi"/>
                <w:color w:val="000000" w:themeColor="text1"/>
                <w:sz w:val="24"/>
                <w:szCs w:val="24"/>
              </w:rPr>
              <w:t xml:space="preserve">Prevention and management of infection is the responsibility of all members of staff and volunteers working at East Cheshire Hospice and forms an integral element of patient safety programmes. Where control of infection regimes </w:t>
            </w:r>
            <w:proofErr w:type="gramStart"/>
            <w:r w:rsidRPr="002E7BB5">
              <w:rPr>
                <w:rFonts w:eastAsia="Arial" w:cstheme="minorHAnsi"/>
                <w:color w:val="000000" w:themeColor="text1"/>
                <w:sz w:val="24"/>
                <w:szCs w:val="24"/>
              </w:rPr>
              <w:t>are</w:t>
            </w:r>
            <w:proofErr w:type="gramEnd"/>
            <w:r w:rsidRPr="002E7BB5">
              <w:rPr>
                <w:rFonts w:eastAsia="Arial" w:cstheme="minorHAnsi"/>
                <w:color w:val="000000" w:themeColor="text1"/>
                <w:sz w:val="24"/>
                <w:szCs w:val="24"/>
              </w:rPr>
              <w:t xml:space="preserve"> in force they are to be complied with at all times and staff are reminded of the importance of maintaining a high standard of personal and environmental hygiene and to follow local protocols.</w:t>
            </w:r>
          </w:p>
          <w:p w14:paraId="35361FF7" w14:textId="1C7DD26E" w:rsidR="00860D38" w:rsidRPr="002E7BB5" w:rsidRDefault="00860D38" w:rsidP="122737F6">
            <w:pPr>
              <w:spacing w:line="259" w:lineRule="auto"/>
              <w:rPr>
                <w:rFonts w:eastAsia="Arial" w:cstheme="minorHAnsi"/>
                <w:color w:val="000000" w:themeColor="text1"/>
                <w:sz w:val="24"/>
                <w:szCs w:val="24"/>
              </w:rPr>
            </w:pPr>
          </w:p>
        </w:tc>
      </w:tr>
    </w:tbl>
    <w:p w14:paraId="0BFC191C" w14:textId="55C8B5F7" w:rsidR="00860D38" w:rsidRPr="002E7BB5" w:rsidRDefault="00860D38" w:rsidP="00860D38">
      <w:pPr>
        <w:rPr>
          <w:rFonts w:cstheme="minorHAnsi"/>
          <w:sz w:val="24"/>
          <w:szCs w:val="24"/>
        </w:rPr>
      </w:pPr>
    </w:p>
    <w:tbl>
      <w:tblPr>
        <w:tblStyle w:val="TableGrid"/>
        <w:tblW w:w="0" w:type="auto"/>
        <w:tblLook w:val="04A0" w:firstRow="1" w:lastRow="0" w:firstColumn="1" w:lastColumn="0" w:noHBand="0" w:noVBand="1"/>
      </w:tblPr>
      <w:tblGrid>
        <w:gridCol w:w="2405"/>
        <w:gridCol w:w="3605"/>
        <w:gridCol w:w="3006"/>
      </w:tblGrid>
      <w:tr w:rsidR="00860D38" w:rsidRPr="002E7BB5" w14:paraId="5A73246C" w14:textId="77777777" w:rsidTr="002E7BB5">
        <w:tc>
          <w:tcPr>
            <w:tcW w:w="2405" w:type="dxa"/>
          </w:tcPr>
          <w:p w14:paraId="0F9B5390" w14:textId="415EA8EE" w:rsidR="00860D38" w:rsidRPr="002E7BB5" w:rsidRDefault="00860D38" w:rsidP="00860D38">
            <w:pPr>
              <w:rPr>
                <w:rFonts w:cstheme="minorHAnsi"/>
                <w:b/>
                <w:bCs/>
                <w:sz w:val="24"/>
                <w:szCs w:val="24"/>
              </w:rPr>
            </w:pPr>
            <w:r w:rsidRPr="002E7BB5">
              <w:rPr>
                <w:rFonts w:cstheme="minorHAnsi"/>
                <w:b/>
                <w:bCs/>
                <w:sz w:val="24"/>
                <w:szCs w:val="24"/>
              </w:rPr>
              <w:t>Person Specification</w:t>
            </w:r>
          </w:p>
        </w:tc>
        <w:tc>
          <w:tcPr>
            <w:tcW w:w="3605" w:type="dxa"/>
          </w:tcPr>
          <w:p w14:paraId="54E18411" w14:textId="179B8F86" w:rsidR="00860D38" w:rsidRPr="002E7BB5" w:rsidRDefault="00860D38" w:rsidP="00860D38">
            <w:pPr>
              <w:rPr>
                <w:rFonts w:cstheme="minorHAnsi"/>
                <w:sz w:val="24"/>
                <w:szCs w:val="24"/>
              </w:rPr>
            </w:pPr>
            <w:r w:rsidRPr="002E7BB5">
              <w:rPr>
                <w:rFonts w:cstheme="minorHAnsi"/>
                <w:sz w:val="24"/>
                <w:szCs w:val="24"/>
              </w:rPr>
              <w:t>Essential</w:t>
            </w:r>
          </w:p>
        </w:tc>
        <w:tc>
          <w:tcPr>
            <w:tcW w:w="3006" w:type="dxa"/>
          </w:tcPr>
          <w:p w14:paraId="6A946853" w14:textId="0165F6FF" w:rsidR="00860D38" w:rsidRPr="002E7BB5" w:rsidRDefault="00860D38" w:rsidP="00860D38">
            <w:pPr>
              <w:rPr>
                <w:rFonts w:cstheme="minorHAnsi"/>
                <w:sz w:val="24"/>
                <w:szCs w:val="24"/>
              </w:rPr>
            </w:pPr>
            <w:r w:rsidRPr="002E7BB5">
              <w:rPr>
                <w:rFonts w:cstheme="minorHAnsi"/>
                <w:sz w:val="24"/>
                <w:szCs w:val="24"/>
              </w:rPr>
              <w:t>Desirable</w:t>
            </w:r>
          </w:p>
        </w:tc>
      </w:tr>
      <w:tr w:rsidR="00860D38" w:rsidRPr="002E7BB5" w14:paraId="31D225D7" w14:textId="77777777" w:rsidTr="002E7BB5">
        <w:tc>
          <w:tcPr>
            <w:tcW w:w="2405" w:type="dxa"/>
          </w:tcPr>
          <w:p w14:paraId="0E492F22" w14:textId="77777777" w:rsidR="00860D38" w:rsidRPr="002E7BB5" w:rsidRDefault="00860D38" w:rsidP="00860D38">
            <w:pPr>
              <w:rPr>
                <w:rFonts w:cstheme="minorHAnsi"/>
                <w:sz w:val="24"/>
                <w:szCs w:val="24"/>
              </w:rPr>
            </w:pPr>
          </w:p>
        </w:tc>
        <w:tc>
          <w:tcPr>
            <w:tcW w:w="3605" w:type="dxa"/>
          </w:tcPr>
          <w:p w14:paraId="45262D85" w14:textId="239F6799" w:rsidR="00860D38" w:rsidRPr="002E7BB5" w:rsidRDefault="00860D38" w:rsidP="00860D38">
            <w:pPr>
              <w:rPr>
                <w:rFonts w:cstheme="minorHAnsi"/>
                <w:sz w:val="24"/>
                <w:szCs w:val="24"/>
              </w:rPr>
            </w:pPr>
            <w:r w:rsidRPr="002E7BB5">
              <w:rPr>
                <w:rFonts w:cstheme="minorHAnsi"/>
                <w:sz w:val="24"/>
                <w:szCs w:val="24"/>
              </w:rPr>
              <w:t xml:space="preserve">Qualified to Vocational Training and Charitable Trust (VTCT) Level 3 or equivalent in two or more therapies. </w:t>
            </w:r>
          </w:p>
          <w:p w14:paraId="35562E27" w14:textId="77777777" w:rsidR="00860D38" w:rsidRPr="002E7BB5" w:rsidRDefault="00860D38" w:rsidP="00860D38">
            <w:pPr>
              <w:rPr>
                <w:rFonts w:cstheme="minorHAnsi"/>
                <w:sz w:val="24"/>
                <w:szCs w:val="24"/>
              </w:rPr>
            </w:pPr>
          </w:p>
          <w:p w14:paraId="64AD1F48" w14:textId="03ACF8D7" w:rsidR="00860D38" w:rsidRPr="002E7BB5" w:rsidRDefault="00860D38" w:rsidP="00860D38">
            <w:pPr>
              <w:rPr>
                <w:rFonts w:cstheme="minorHAnsi"/>
                <w:sz w:val="24"/>
                <w:szCs w:val="24"/>
              </w:rPr>
            </w:pPr>
            <w:r w:rsidRPr="002E7BB5">
              <w:rPr>
                <w:rFonts w:cstheme="minorHAnsi"/>
                <w:sz w:val="24"/>
                <w:szCs w:val="24"/>
              </w:rPr>
              <w:t>Member of a relevant professional body e.g. Federation of Holistic Therapists (FHT) or Complementary and Natural Healthcare Council (CNHC).</w:t>
            </w:r>
          </w:p>
          <w:p w14:paraId="1DD30D53" w14:textId="77777777" w:rsidR="00860D38" w:rsidRPr="002E7BB5" w:rsidRDefault="00860D38" w:rsidP="00860D38">
            <w:pPr>
              <w:rPr>
                <w:rFonts w:cstheme="minorHAnsi"/>
                <w:sz w:val="24"/>
                <w:szCs w:val="24"/>
              </w:rPr>
            </w:pPr>
          </w:p>
          <w:p w14:paraId="6095F06F" w14:textId="788BABC8" w:rsidR="00860D38" w:rsidRPr="002E7BB5" w:rsidRDefault="00860D38" w:rsidP="00860D38">
            <w:pPr>
              <w:rPr>
                <w:rFonts w:cstheme="minorHAnsi"/>
                <w:sz w:val="24"/>
                <w:szCs w:val="24"/>
              </w:rPr>
            </w:pPr>
            <w:r w:rsidRPr="002E7BB5">
              <w:rPr>
                <w:rFonts w:cstheme="minorHAnsi"/>
                <w:sz w:val="24"/>
                <w:szCs w:val="24"/>
              </w:rPr>
              <w:t>IT literate.</w:t>
            </w:r>
          </w:p>
          <w:p w14:paraId="214A05E1" w14:textId="77777777" w:rsidR="00860D38" w:rsidRPr="002E7BB5" w:rsidRDefault="00860D38" w:rsidP="00860D38">
            <w:pPr>
              <w:rPr>
                <w:rFonts w:cstheme="minorHAnsi"/>
                <w:sz w:val="24"/>
                <w:szCs w:val="24"/>
              </w:rPr>
            </w:pPr>
          </w:p>
          <w:p w14:paraId="7335C603" w14:textId="39B03AA4" w:rsidR="00860D38" w:rsidRPr="002E7BB5" w:rsidRDefault="00860D38" w:rsidP="00860D38">
            <w:pPr>
              <w:rPr>
                <w:rFonts w:cstheme="minorHAnsi"/>
                <w:sz w:val="24"/>
                <w:szCs w:val="24"/>
              </w:rPr>
            </w:pPr>
            <w:r w:rsidRPr="002E7BB5">
              <w:rPr>
                <w:rFonts w:cstheme="minorHAnsi"/>
                <w:sz w:val="24"/>
                <w:szCs w:val="24"/>
              </w:rPr>
              <w:t>Ability to work effectively as part of a multi-disciplinary team.</w:t>
            </w:r>
          </w:p>
          <w:p w14:paraId="38C688EF" w14:textId="77777777" w:rsidR="00860D38" w:rsidRPr="002E7BB5" w:rsidRDefault="00860D38" w:rsidP="00860D38">
            <w:pPr>
              <w:rPr>
                <w:rFonts w:cstheme="minorHAnsi"/>
                <w:sz w:val="24"/>
                <w:szCs w:val="24"/>
              </w:rPr>
            </w:pPr>
          </w:p>
          <w:p w14:paraId="70FA4C4F" w14:textId="31A61A71" w:rsidR="00860D38" w:rsidRPr="002E7BB5" w:rsidRDefault="00860D38" w:rsidP="00860D38">
            <w:pPr>
              <w:rPr>
                <w:rFonts w:cstheme="minorHAnsi"/>
                <w:sz w:val="24"/>
                <w:szCs w:val="24"/>
              </w:rPr>
            </w:pPr>
            <w:r w:rsidRPr="002E7BB5">
              <w:rPr>
                <w:rFonts w:cstheme="minorHAnsi"/>
                <w:sz w:val="24"/>
                <w:szCs w:val="24"/>
              </w:rPr>
              <w:t>High standard of oral and written communication skills.</w:t>
            </w:r>
          </w:p>
          <w:p w14:paraId="4C5139EA" w14:textId="77777777" w:rsidR="00860D38" w:rsidRPr="002E7BB5" w:rsidRDefault="00860D38" w:rsidP="00860D38">
            <w:pPr>
              <w:rPr>
                <w:rFonts w:cstheme="minorHAnsi"/>
                <w:sz w:val="24"/>
                <w:szCs w:val="24"/>
              </w:rPr>
            </w:pPr>
          </w:p>
          <w:p w14:paraId="4D4E7034" w14:textId="75AC2F0A" w:rsidR="00860D38" w:rsidRPr="002E7BB5" w:rsidRDefault="00860D38" w:rsidP="00860D38">
            <w:pPr>
              <w:rPr>
                <w:rFonts w:cstheme="minorHAnsi"/>
                <w:sz w:val="24"/>
                <w:szCs w:val="24"/>
              </w:rPr>
            </w:pPr>
            <w:r w:rsidRPr="002E7BB5">
              <w:rPr>
                <w:rFonts w:cstheme="minorHAnsi"/>
                <w:sz w:val="24"/>
                <w:szCs w:val="24"/>
              </w:rPr>
              <w:t>Excellent organisational skills.</w:t>
            </w:r>
          </w:p>
          <w:p w14:paraId="6995844C" w14:textId="77777777" w:rsidR="00860D38" w:rsidRPr="002E7BB5" w:rsidRDefault="00860D38" w:rsidP="00860D38">
            <w:pPr>
              <w:rPr>
                <w:rFonts w:cstheme="minorHAnsi"/>
                <w:sz w:val="24"/>
                <w:szCs w:val="24"/>
              </w:rPr>
            </w:pPr>
          </w:p>
          <w:p w14:paraId="55335E52" w14:textId="3DA3EC56" w:rsidR="00860D38" w:rsidRPr="002E7BB5" w:rsidRDefault="00860D38" w:rsidP="00860D38">
            <w:pPr>
              <w:rPr>
                <w:rFonts w:cstheme="minorHAnsi"/>
                <w:sz w:val="24"/>
                <w:szCs w:val="24"/>
              </w:rPr>
            </w:pPr>
            <w:r w:rsidRPr="002E7BB5">
              <w:rPr>
                <w:rFonts w:cstheme="minorHAnsi"/>
                <w:sz w:val="24"/>
                <w:szCs w:val="24"/>
              </w:rPr>
              <w:t xml:space="preserve">Ability to work flexibly and adapt to a </w:t>
            </w:r>
            <w:proofErr w:type="gramStart"/>
            <w:r w:rsidRPr="002E7BB5">
              <w:rPr>
                <w:rFonts w:cstheme="minorHAnsi"/>
                <w:sz w:val="24"/>
                <w:szCs w:val="24"/>
              </w:rPr>
              <w:t>constantly-changing</w:t>
            </w:r>
            <w:proofErr w:type="gramEnd"/>
            <w:r w:rsidRPr="002E7BB5">
              <w:rPr>
                <w:rFonts w:cstheme="minorHAnsi"/>
                <w:sz w:val="24"/>
                <w:szCs w:val="24"/>
              </w:rPr>
              <w:t xml:space="preserve"> working environment.</w:t>
            </w:r>
          </w:p>
          <w:p w14:paraId="28A1F469" w14:textId="2AEB5119" w:rsidR="00860D38" w:rsidRPr="002E7BB5" w:rsidRDefault="00860D38" w:rsidP="6926BECD">
            <w:pPr>
              <w:rPr>
                <w:rFonts w:cstheme="minorHAnsi"/>
                <w:sz w:val="24"/>
                <w:szCs w:val="24"/>
              </w:rPr>
            </w:pPr>
          </w:p>
        </w:tc>
        <w:tc>
          <w:tcPr>
            <w:tcW w:w="3006" w:type="dxa"/>
          </w:tcPr>
          <w:p w14:paraId="23B893D8" w14:textId="37E67025" w:rsidR="00860D38" w:rsidRPr="002E7BB5" w:rsidRDefault="00860D38" w:rsidP="00860D38">
            <w:pPr>
              <w:rPr>
                <w:rFonts w:cstheme="minorHAnsi"/>
                <w:sz w:val="24"/>
                <w:szCs w:val="24"/>
              </w:rPr>
            </w:pPr>
            <w:r w:rsidRPr="002E7BB5">
              <w:rPr>
                <w:rFonts w:cstheme="minorHAnsi"/>
                <w:sz w:val="24"/>
                <w:szCs w:val="24"/>
              </w:rPr>
              <w:t>Experience of managing both paid and voluntary members of staff.</w:t>
            </w:r>
          </w:p>
          <w:p w14:paraId="1E691715" w14:textId="77777777" w:rsidR="00860D38" w:rsidRPr="002E7BB5" w:rsidRDefault="00860D38" w:rsidP="00860D38">
            <w:pPr>
              <w:rPr>
                <w:rFonts w:cstheme="minorHAnsi"/>
                <w:sz w:val="24"/>
                <w:szCs w:val="24"/>
              </w:rPr>
            </w:pPr>
          </w:p>
          <w:p w14:paraId="7B0C8814" w14:textId="67C2D755" w:rsidR="00860D38" w:rsidRPr="002E7BB5" w:rsidRDefault="00860D38" w:rsidP="00860D38">
            <w:pPr>
              <w:rPr>
                <w:rFonts w:cstheme="minorHAnsi"/>
                <w:sz w:val="24"/>
                <w:szCs w:val="24"/>
              </w:rPr>
            </w:pPr>
            <w:r w:rsidRPr="002E7BB5">
              <w:rPr>
                <w:rFonts w:cstheme="minorHAnsi"/>
                <w:sz w:val="24"/>
                <w:szCs w:val="24"/>
              </w:rPr>
              <w:t>Experience of using EMIS Web.</w:t>
            </w:r>
          </w:p>
          <w:p w14:paraId="38CBCE6B" w14:textId="77777777" w:rsidR="00860D38" w:rsidRPr="002E7BB5" w:rsidRDefault="00860D38" w:rsidP="00860D38">
            <w:pPr>
              <w:rPr>
                <w:rFonts w:cstheme="minorHAnsi"/>
                <w:sz w:val="24"/>
                <w:szCs w:val="24"/>
              </w:rPr>
            </w:pPr>
          </w:p>
          <w:p w14:paraId="2ACD5377" w14:textId="30C3A451" w:rsidR="00860D38" w:rsidRPr="002E7BB5" w:rsidRDefault="00860D38" w:rsidP="00860D38">
            <w:pPr>
              <w:rPr>
                <w:rFonts w:cstheme="minorHAnsi"/>
                <w:sz w:val="24"/>
                <w:szCs w:val="24"/>
              </w:rPr>
            </w:pPr>
            <w:r w:rsidRPr="002E7BB5">
              <w:rPr>
                <w:rFonts w:cstheme="minorHAnsi"/>
                <w:sz w:val="24"/>
                <w:szCs w:val="24"/>
              </w:rPr>
              <w:t>Experience of using PowerPoint.</w:t>
            </w:r>
          </w:p>
          <w:p w14:paraId="5C839562" w14:textId="77777777" w:rsidR="00860D38" w:rsidRPr="002E7BB5" w:rsidRDefault="00860D38" w:rsidP="00860D38">
            <w:pPr>
              <w:rPr>
                <w:rFonts w:cstheme="minorHAnsi"/>
                <w:sz w:val="24"/>
                <w:szCs w:val="24"/>
              </w:rPr>
            </w:pPr>
          </w:p>
          <w:p w14:paraId="662DBFEE" w14:textId="5287320C" w:rsidR="00860D38" w:rsidRPr="002E7BB5" w:rsidRDefault="00860D38" w:rsidP="6926BECD">
            <w:pPr>
              <w:rPr>
                <w:rFonts w:cstheme="minorHAnsi"/>
                <w:sz w:val="24"/>
                <w:szCs w:val="24"/>
              </w:rPr>
            </w:pPr>
            <w:r w:rsidRPr="002E7BB5">
              <w:rPr>
                <w:rFonts w:cstheme="minorHAnsi"/>
                <w:sz w:val="24"/>
                <w:szCs w:val="24"/>
              </w:rPr>
              <w:t>Experience of delivering education sessions.</w:t>
            </w:r>
          </w:p>
          <w:p w14:paraId="08848B5E" w14:textId="63B03659" w:rsidR="00860D38" w:rsidRPr="002E7BB5" w:rsidRDefault="00860D38" w:rsidP="6926BECD">
            <w:pPr>
              <w:rPr>
                <w:rFonts w:cstheme="minorHAnsi"/>
                <w:sz w:val="24"/>
                <w:szCs w:val="24"/>
              </w:rPr>
            </w:pPr>
          </w:p>
          <w:p w14:paraId="3D108896" w14:textId="5696E416" w:rsidR="00860D38" w:rsidRPr="002E7BB5" w:rsidRDefault="1A94AD33" w:rsidP="6926BECD">
            <w:pPr>
              <w:rPr>
                <w:rFonts w:cstheme="minorHAnsi"/>
                <w:sz w:val="24"/>
                <w:szCs w:val="24"/>
              </w:rPr>
            </w:pPr>
            <w:r w:rsidRPr="002E7BB5">
              <w:rPr>
                <w:rFonts w:cstheme="minorHAnsi"/>
                <w:sz w:val="24"/>
                <w:szCs w:val="24"/>
              </w:rPr>
              <w:t>Experience of working in a palliative care setting.</w:t>
            </w:r>
          </w:p>
          <w:p w14:paraId="682A1771" w14:textId="25549947" w:rsidR="00860D38" w:rsidRPr="002E7BB5" w:rsidRDefault="00860D38" w:rsidP="6926BECD">
            <w:pPr>
              <w:rPr>
                <w:rFonts w:cstheme="minorHAnsi"/>
                <w:sz w:val="24"/>
                <w:szCs w:val="24"/>
              </w:rPr>
            </w:pPr>
          </w:p>
        </w:tc>
      </w:tr>
    </w:tbl>
    <w:p w14:paraId="0FF9AC0F" w14:textId="30866E9E" w:rsidR="002E7BB5" w:rsidRDefault="002E7BB5" w:rsidP="00860D38">
      <w:pPr>
        <w:rPr>
          <w:rFonts w:cstheme="minorHAnsi"/>
          <w:sz w:val="24"/>
          <w:szCs w:val="24"/>
        </w:rPr>
      </w:pPr>
    </w:p>
    <w:p w14:paraId="304E64BD" w14:textId="77777777" w:rsidR="002E7BB5" w:rsidRDefault="002E7BB5">
      <w:pPr>
        <w:rPr>
          <w:rFonts w:cstheme="minorHAnsi"/>
          <w:sz w:val="24"/>
          <w:szCs w:val="24"/>
        </w:rPr>
      </w:pPr>
      <w:r>
        <w:rPr>
          <w:rFonts w:cstheme="minorHAnsi"/>
          <w:sz w:val="24"/>
          <w:szCs w:val="24"/>
        </w:rPr>
        <w:br w:type="page"/>
      </w:r>
    </w:p>
    <w:p w14:paraId="58FB01F1" w14:textId="77777777" w:rsidR="00860D38" w:rsidRPr="002E7BB5" w:rsidRDefault="00860D38" w:rsidP="00860D38">
      <w:pPr>
        <w:rPr>
          <w:rFonts w:cstheme="minorHAnsi"/>
          <w:sz w:val="24"/>
          <w:szCs w:val="24"/>
        </w:rPr>
      </w:pPr>
    </w:p>
    <w:tbl>
      <w:tblPr>
        <w:tblStyle w:val="TableGrid"/>
        <w:tblW w:w="0" w:type="auto"/>
        <w:tblLook w:val="04A0" w:firstRow="1" w:lastRow="0" w:firstColumn="1" w:lastColumn="0" w:noHBand="0" w:noVBand="1"/>
      </w:tblPr>
      <w:tblGrid>
        <w:gridCol w:w="9016"/>
      </w:tblGrid>
      <w:tr w:rsidR="00860D38" w:rsidRPr="002E7BB5" w14:paraId="1F93648E" w14:textId="77777777" w:rsidTr="00860D38">
        <w:tc>
          <w:tcPr>
            <w:tcW w:w="9016" w:type="dxa"/>
          </w:tcPr>
          <w:p w14:paraId="569DF5CD"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b/>
                <w:bCs/>
              </w:rPr>
              <w:t>We are inclusive</w:t>
            </w:r>
            <w:r w:rsidRPr="004F725A">
              <w:rPr>
                <w:rStyle w:val="eop"/>
                <w:rFonts w:asciiTheme="minorHAnsi" w:hAnsiTheme="minorHAnsi" w:cstheme="minorHAnsi"/>
              </w:rPr>
              <w:t> </w:t>
            </w:r>
          </w:p>
          <w:p w14:paraId="04EB9544"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We believe that equality of opportunity and freedom from discrimination is a fundamental right for everyone, and that diversity within our organisation and our community is a strength to be valued, promoted and developed.</w:t>
            </w:r>
            <w:r w:rsidRPr="004F725A">
              <w:rPr>
                <w:rStyle w:val="eop"/>
                <w:rFonts w:asciiTheme="minorHAnsi" w:hAnsiTheme="minorHAnsi" w:cstheme="minorHAnsi"/>
              </w:rPr>
              <w:t> </w:t>
            </w:r>
          </w:p>
          <w:p w14:paraId="5CC9F25F"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r w:rsidRPr="004F725A">
              <w:rPr>
                <w:rStyle w:val="eop"/>
                <w:rFonts w:asciiTheme="minorHAnsi" w:hAnsiTheme="minorHAnsi" w:cstheme="minorHAnsi"/>
              </w:rPr>
              <w:t> </w:t>
            </w:r>
          </w:p>
          <w:p w14:paraId="4A6407D8"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We understand that people perform better when they can be themselves and that by creating an environment that includes everyone, our staff will perform to their full potential.</w:t>
            </w:r>
            <w:r w:rsidRPr="004F725A">
              <w:rPr>
                <w:rStyle w:val="eop"/>
                <w:rFonts w:asciiTheme="minorHAnsi" w:hAnsiTheme="minorHAnsi" w:cstheme="minorHAnsi"/>
              </w:rPr>
              <w:t> </w:t>
            </w:r>
          </w:p>
          <w:p w14:paraId="7A8DC16E"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We do not discriminate against employees or job applicants and select the best person for each job based on relevant skills and experience.</w:t>
            </w:r>
            <w:r w:rsidRPr="004F725A">
              <w:rPr>
                <w:rStyle w:val="eop"/>
                <w:rFonts w:asciiTheme="minorHAnsi" w:hAnsiTheme="minorHAnsi" w:cstheme="minorHAnsi"/>
              </w:rPr>
              <w:t> </w:t>
            </w:r>
          </w:p>
          <w:p w14:paraId="2B42A29B"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 </w:t>
            </w:r>
            <w:r w:rsidRPr="004F725A">
              <w:rPr>
                <w:rStyle w:val="eop"/>
                <w:rFonts w:asciiTheme="minorHAnsi" w:hAnsiTheme="minorHAnsi" w:cstheme="minorHAnsi"/>
              </w:rPr>
              <w:t> </w:t>
            </w:r>
          </w:p>
          <w:p w14:paraId="3664E1B6"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b/>
                <w:bCs/>
              </w:rPr>
              <w:t>Safeguarding Statement</w:t>
            </w:r>
            <w:r w:rsidRPr="004F725A">
              <w:rPr>
                <w:rStyle w:val="normaltextrun"/>
                <w:rFonts w:asciiTheme="minorHAnsi" w:hAnsiTheme="minorHAnsi" w:cstheme="minorHAnsi"/>
              </w:rPr>
              <w:t> </w:t>
            </w:r>
            <w:r w:rsidRPr="004F725A">
              <w:rPr>
                <w:rStyle w:val="eop"/>
                <w:rFonts w:asciiTheme="minorHAnsi" w:hAnsiTheme="minorHAnsi" w:cstheme="minorHAnsi"/>
              </w:rPr>
              <w:t> </w:t>
            </w:r>
          </w:p>
          <w:p w14:paraId="5733CEF2"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color w:val="000000"/>
              </w:rPr>
              <w:t>At East Cheshire Hospice</w:t>
            </w:r>
            <w:r w:rsidRPr="004F725A">
              <w:rPr>
                <w:rStyle w:val="normaltextrun"/>
                <w:rFonts w:asciiTheme="minorHAnsi" w:hAnsiTheme="minorHAnsi" w:cstheme="minorHAnsi"/>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r w:rsidRPr="004F725A">
              <w:rPr>
                <w:rStyle w:val="eop"/>
                <w:rFonts w:asciiTheme="minorHAnsi" w:hAnsiTheme="minorHAnsi" w:cstheme="minorHAnsi"/>
              </w:rPr>
              <w:t> </w:t>
            </w:r>
          </w:p>
          <w:p w14:paraId="7996ECDB"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r w:rsidRPr="004F725A">
              <w:rPr>
                <w:rStyle w:val="eop"/>
                <w:rFonts w:asciiTheme="minorHAnsi" w:hAnsiTheme="minorHAnsi" w:cstheme="minorHAnsi"/>
              </w:rPr>
              <w:t> </w:t>
            </w:r>
          </w:p>
          <w:p w14:paraId="2E0990AF"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eop"/>
                <w:rFonts w:asciiTheme="minorHAnsi" w:hAnsiTheme="minorHAnsi" w:cstheme="minorHAnsi"/>
              </w:rPr>
              <w:t> </w:t>
            </w:r>
          </w:p>
          <w:p w14:paraId="40005E9E"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b/>
                <w:bCs/>
              </w:rPr>
              <w:t>Commitment to Sustainability </w:t>
            </w:r>
            <w:r w:rsidRPr="004F725A">
              <w:rPr>
                <w:rStyle w:val="eop"/>
                <w:rFonts w:asciiTheme="minorHAnsi" w:hAnsiTheme="minorHAnsi" w:cstheme="minorHAnsi"/>
              </w:rPr>
              <w:t> </w:t>
            </w:r>
          </w:p>
          <w:p w14:paraId="693AB374"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w:t>
            </w:r>
            <w:r w:rsidRPr="004F725A">
              <w:rPr>
                <w:rStyle w:val="eop"/>
                <w:rFonts w:asciiTheme="minorHAnsi" w:hAnsiTheme="minorHAnsi" w:cstheme="minorHAnsi"/>
              </w:rPr>
              <w:t> </w:t>
            </w:r>
          </w:p>
          <w:p w14:paraId="7E3DAFEF" w14:textId="27572E75" w:rsidR="00860D38" w:rsidRPr="002E7BB5" w:rsidRDefault="00860D38" w:rsidP="00860D38">
            <w:pPr>
              <w:rPr>
                <w:rFonts w:cstheme="minorHAnsi"/>
                <w:sz w:val="24"/>
                <w:szCs w:val="24"/>
              </w:rPr>
            </w:pPr>
          </w:p>
        </w:tc>
      </w:tr>
    </w:tbl>
    <w:p w14:paraId="3007D7D1" w14:textId="77777777" w:rsidR="00860D38" w:rsidRPr="002E7BB5" w:rsidRDefault="00860D38" w:rsidP="00860D38">
      <w:pPr>
        <w:rPr>
          <w:rFonts w:cstheme="minorHAnsi"/>
          <w:sz w:val="24"/>
          <w:szCs w:val="24"/>
        </w:rPr>
      </w:pPr>
    </w:p>
    <w:sectPr w:rsidR="00860D38" w:rsidRPr="002E7BB5" w:rsidSect="002E7BB5">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2E68" w14:textId="77777777" w:rsidR="00CA5BBB" w:rsidRDefault="00CA5BBB" w:rsidP="00B915C5">
      <w:pPr>
        <w:spacing w:after="0" w:line="240" w:lineRule="auto"/>
      </w:pPr>
      <w:r>
        <w:separator/>
      </w:r>
    </w:p>
  </w:endnote>
  <w:endnote w:type="continuationSeparator" w:id="0">
    <w:p w14:paraId="16FF528E" w14:textId="77777777" w:rsidR="00CA5BBB" w:rsidRDefault="00CA5BBB" w:rsidP="00B9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0987" w14:textId="634D5C77" w:rsidR="00B915C5" w:rsidRDefault="00BE41BB">
    <w:pPr>
      <w:pStyle w:val="Footer"/>
    </w:pPr>
    <w:r>
      <w:rPr>
        <w:noProof/>
      </w:rPr>
      <w:drawing>
        <wp:anchor distT="0" distB="0" distL="114300" distR="114300" simplePos="0" relativeHeight="251658240" behindDoc="0" locked="0" layoutInCell="1" allowOverlap="1" wp14:anchorId="72E9B278" wp14:editId="6519CE2A">
          <wp:simplePos x="0" y="0"/>
          <wp:positionH relativeFrom="column">
            <wp:posOffset>5581650</wp:posOffset>
          </wp:positionH>
          <wp:positionV relativeFrom="page">
            <wp:posOffset>9934575</wp:posOffset>
          </wp:positionV>
          <wp:extent cx="838200" cy="409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anchor>
      </w:drawing>
    </w:r>
    <w:r w:rsidR="00B915C5">
      <w:t>Updated 16/03/23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FB3D" w14:textId="77777777" w:rsidR="00CA5BBB" w:rsidRDefault="00CA5BBB" w:rsidP="00B915C5">
      <w:pPr>
        <w:spacing w:after="0" w:line="240" w:lineRule="auto"/>
      </w:pPr>
      <w:r>
        <w:separator/>
      </w:r>
    </w:p>
  </w:footnote>
  <w:footnote w:type="continuationSeparator" w:id="0">
    <w:p w14:paraId="4625F3B9" w14:textId="77777777" w:rsidR="00CA5BBB" w:rsidRDefault="00CA5BBB" w:rsidP="00B91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20857"/>
    <w:multiLevelType w:val="hybridMultilevel"/>
    <w:tmpl w:val="2E66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E31B7"/>
    <w:multiLevelType w:val="hybridMultilevel"/>
    <w:tmpl w:val="FB78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054239">
    <w:abstractNumId w:val="1"/>
  </w:num>
  <w:num w:numId="2" w16cid:durableId="5709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38"/>
    <w:rsid w:val="00022EFD"/>
    <w:rsid w:val="002E7BB5"/>
    <w:rsid w:val="004F725A"/>
    <w:rsid w:val="006C7586"/>
    <w:rsid w:val="006F2DA7"/>
    <w:rsid w:val="00774153"/>
    <w:rsid w:val="00860D38"/>
    <w:rsid w:val="008B1D99"/>
    <w:rsid w:val="00B915C5"/>
    <w:rsid w:val="00BA31F2"/>
    <w:rsid w:val="00BE41BB"/>
    <w:rsid w:val="00C95299"/>
    <w:rsid w:val="00CA5BBB"/>
    <w:rsid w:val="00D45D29"/>
    <w:rsid w:val="00E91F93"/>
    <w:rsid w:val="00EB5E4B"/>
    <w:rsid w:val="122737F6"/>
    <w:rsid w:val="1A94AD33"/>
    <w:rsid w:val="4BF6D3FF"/>
    <w:rsid w:val="54A93C79"/>
    <w:rsid w:val="6926B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07D9"/>
  <w15:chartTrackingRefBased/>
  <w15:docId w15:val="{1E5078CB-3663-40C2-B7B6-0AF7013E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D38"/>
    <w:pPr>
      <w:ind w:left="720"/>
      <w:contextualSpacing/>
    </w:pPr>
  </w:style>
  <w:style w:type="paragraph" w:styleId="Header">
    <w:name w:val="header"/>
    <w:basedOn w:val="Normal"/>
    <w:link w:val="HeaderChar"/>
    <w:uiPriority w:val="99"/>
    <w:unhideWhenUsed/>
    <w:rsid w:val="00B91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5C5"/>
  </w:style>
  <w:style w:type="paragraph" w:styleId="Footer">
    <w:name w:val="footer"/>
    <w:basedOn w:val="Normal"/>
    <w:link w:val="FooterChar"/>
    <w:uiPriority w:val="99"/>
    <w:unhideWhenUsed/>
    <w:rsid w:val="00B91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5C5"/>
  </w:style>
  <w:style w:type="paragraph" w:customStyle="1" w:styleId="paragraph">
    <w:name w:val="paragraph"/>
    <w:basedOn w:val="Normal"/>
    <w:rsid w:val="002E7B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7BB5"/>
  </w:style>
  <w:style w:type="character" w:customStyle="1" w:styleId="eop">
    <w:name w:val="eop"/>
    <w:basedOn w:val="DefaultParagraphFont"/>
    <w:rsid w:val="002E7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2185">
      <w:bodyDiv w:val="1"/>
      <w:marLeft w:val="0"/>
      <w:marRight w:val="0"/>
      <w:marTop w:val="0"/>
      <w:marBottom w:val="0"/>
      <w:divBdr>
        <w:top w:val="none" w:sz="0" w:space="0" w:color="auto"/>
        <w:left w:val="none" w:sz="0" w:space="0" w:color="auto"/>
        <w:bottom w:val="none" w:sz="0" w:space="0" w:color="auto"/>
        <w:right w:val="none" w:sz="0" w:space="0" w:color="auto"/>
      </w:divBdr>
      <w:divsChild>
        <w:div w:id="1741323722">
          <w:marLeft w:val="0"/>
          <w:marRight w:val="0"/>
          <w:marTop w:val="0"/>
          <w:marBottom w:val="0"/>
          <w:divBdr>
            <w:top w:val="none" w:sz="0" w:space="0" w:color="auto"/>
            <w:left w:val="none" w:sz="0" w:space="0" w:color="auto"/>
            <w:bottom w:val="none" w:sz="0" w:space="0" w:color="auto"/>
            <w:right w:val="none" w:sz="0" w:space="0" w:color="auto"/>
          </w:divBdr>
        </w:div>
        <w:div w:id="1811707709">
          <w:marLeft w:val="0"/>
          <w:marRight w:val="0"/>
          <w:marTop w:val="0"/>
          <w:marBottom w:val="0"/>
          <w:divBdr>
            <w:top w:val="none" w:sz="0" w:space="0" w:color="auto"/>
            <w:left w:val="none" w:sz="0" w:space="0" w:color="auto"/>
            <w:bottom w:val="none" w:sz="0" w:space="0" w:color="auto"/>
            <w:right w:val="none" w:sz="0" w:space="0" w:color="auto"/>
          </w:divBdr>
        </w:div>
        <w:div w:id="202720228">
          <w:marLeft w:val="0"/>
          <w:marRight w:val="0"/>
          <w:marTop w:val="0"/>
          <w:marBottom w:val="0"/>
          <w:divBdr>
            <w:top w:val="none" w:sz="0" w:space="0" w:color="auto"/>
            <w:left w:val="none" w:sz="0" w:space="0" w:color="auto"/>
            <w:bottom w:val="none" w:sz="0" w:space="0" w:color="auto"/>
            <w:right w:val="none" w:sz="0" w:space="0" w:color="auto"/>
          </w:divBdr>
        </w:div>
        <w:div w:id="433356054">
          <w:marLeft w:val="0"/>
          <w:marRight w:val="0"/>
          <w:marTop w:val="0"/>
          <w:marBottom w:val="0"/>
          <w:divBdr>
            <w:top w:val="none" w:sz="0" w:space="0" w:color="auto"/>
            <w:left w:val="none" w:sz="0" w:space="0" w:color="auto"/>
            <w:bottom w:val="none" w:sz="0" w:space="0" w:color="auto"/>
            <w:right w:val="none" w:sz="0" w:space="0" w:color="auto"/>
          </w:divBdr>
        </w:div>
        <w:div w:id="1908761200">
          <w:marLeft w:val="0"/>
          <w:marRight w:val="0"/>
          <w:marTop w:val="0"/>
          <w:marBottom w:val="0"/>
          <w:divBdr>
            <w:top w:val="none" w:sz="0" w:space="0" w:color="auto"/>
            <w:left w:val="none" w:sz="0" w:space="0" w:color="auto"/>
            <w:bottom w:val="none" w:sz="0" w:space="0" w:color="auto"/>
            <w:right w:val="none" w:sz="0" w:space="0" w:color="auto"/>
          </w:divBdr>
        </w:div>
        <w:div w:id="198784188">
          <w:marLeft w:val="0"/>
          <w:marRight w:val="0"/>
          <w:marTop w:val="0"/>
          <w:marBottom w:val="0"/>
          <w:divBdr>
            <w:top w:val="none" w:sz="0" w:space="0" w:color="auto"/>
            <w:left w:val="none" w:sz="0" w:space="0" w:color="auto"/>
            <w:bottom w:val="none" w:sz="0" w:space="0" w:color="auto"/>
            <w:right w:val="none" w:sz="0" w:space="0" w:color="auto"/>
          </w:divBdr>
        </w:div>
        <w:div w:id="942608154">
          <w:marLeft w:val="0"/>
          <w:marRight w:val="0"/>
          <w:marTop w:val="0"/>
          <w:marBottom w:val="0"/>
          <w:divBdr>
            <w:top w:val="none" w:sz="0" w:space="0" w:color="auto"/>
            <w:left w:val="none" w:sz="0" w:space="0" w:color="auto"/>
            <w:bottom w:val="none" w:sz="0" w:space="0" w:color="auto"/>
            <w:right w:val="none" w:sz="0" w:space="0" w:color="auto"/>
          </w:divBdr>
        </w:div>
        <w:div w:id="1923761602">
          <w:marLeft w:val="0"/>
          <w:marRight w:val="0"/>
          <w:marTop w:val="0"/>
          <w:marBottom w:val="0"/>
          <w:divBdr>
            <w:top w:val="none" w:sz="0" w:space="0" w:color="auto"/>
            <w:left w:val="none" w:sz="0" w:space="0" w:color="auto"/>
            <w:bottom w:val="none" w:sz="0" w:space="0" w:color="auto"/>
            <w:right w:val="none" w:sz="0" w:space="0" w:color="auto"/>
          </w:divBdr>
        </w:div>
        <w:div w:id="764426308">
          <w:marLeft w:val="0"/>
          <w:marRight w:val="0"/>
          <w:marTop w:val="0"/>
          <w:marBottom w:val="0"/>
          <w:divBdr>
            <w:top w:val="none" w:sz="0" w:space="0" w:color="auto"/>
            <w:left w:val="none" w:sz="0" w:space="0" w:color="auto"/>
            <w:bottom w:val="none" w:sz="0" w:space="0" w:color="auto"/>
            <w:right w:val="none" w:sz="0" w:space="0" w:color="auto"/>
          </w:divBdr>
        </w:div>
        <w:div w:id="249387708">
          <w:marLeft w:val="0"/>
          <w:marRight w:val="0"/>
          <w:marTop w:val="0"/>
          <w:marBottom w:val="0"/>
          <w:divBdr>
            <w:top w:val="none" w:sz="0" w:space="0" w:color="auto"/>
            <w:left w:val="none" w:sz="0" w:space="0" w:color="auto"/>
            <w:bottom w:val="none" w:sz="0" w:space="0" w:color="auto"/>
            <w:right w:val="none" w:sz="0" w:space="0" w:color="auto"/>
          </w:divBdr>
        </w:div>
        <w:div w:id="192770298">
          <w:marLeft w:val="0"/>
          <w:marRight w:val="0"/>
          <w:marTop w:val="0"/>
          <w:marBottom w:val="0"/>
          <w:divBdr>
            <w:top w:val="none" w:sz="0" w:space="0" w:color="auto"/>
            <w:left w:val="none" w:sz="0" w:space="0" w:color="auto"/>
            <w:bottom w:val="none" w:sz="0" w:space="0" w:color="auto"/>
            <w:right w:val="none" w:sz="0" w:space="0" w:color="auto"/>
          </w:divBdr>
        </w:div>
        <w:div w:id="1332027259">
          <w:marLeft w:val="0"/>
          <w:marRight w:val="0"/>
          <w:marTop w:val="0"/>
          <w:marBottom w:val="0"/>
          <w:divBdr>
            <w:top w:val="none" w:sz="0" w:space="0" w:color="auto"/>
            <w:left w:val="none" w:sz="0" w:space="0" w:color="auto"/>
            <w:bottom w:val="none" w:sz="0" w:space="0" w:color="auto"/>
            <w:right w:val="none" w:sz="0" w:space="0" w:color="auto"/>
          </w:divBdr>
        </w:div>
      </w:divsChild>
    </w:div>
    <w:div w:id="15104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Props1.xml><?xml version="1.0" encoding="utf-8"?>
<ds:datastoreItem xmlns:ds="http://schemas.openxmlformats.org/officeDocument/2006/customXml" ds:itemID="{9E0C73C3-5E2C-45AA-9559-E9EFF1F6C134}"/>
</file>

<file path=customXml/itemProps2.xml><?xml version="1.0" encoding="utf-8"?>
<ds:datastoreItem xmlns:ds="http://schemas.openxmlformats.org/officeDocument/2006/customXml" ds:itemID="{232EE5D9-E27E-4DF4-A995-67058E5D4888}">
  <ds:schemaRefs>
    <ds:schemaRef ds:uri="http://schemas.microsoft.com/sharepoint/v3/contenttype/forms"/>
  </ds:schemaRefs>
</ds:datastoreItem>
</file>

<file path=customXml/itemProps3.xml><?xml version="1.0" encoding="utf-8"?>
<ds:datastoreItem xmlns:ds="http://schemas.openxmlformats.org/officeDocument/2006/customXml" ds:itemID="{81E3D083-B6C8-4054-97A1-1EA511715CA7}">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Laura Lamptey</cp:lastModifiedBy>
  <cp:revision>10</cp:revision>
  <dcterms:created xsi:type="dcterms:W3CDTF">2020-11-17T15:02:00Z</dcterms:created>
  <dcterms:modified xsi:type="dcterms:W3CDTF">2025-05-06T08:15:00Z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MediaServiceImageTags">
    <vt:lpwstr/>
  </property>
</Properties>
</file>